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9F" w:rsidRPr="00470B87" w:rsidRDefault="00F7409F" w:rsidP="00F7409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0B87">
        <w:rPr>
          <w:rFonts w:ascii="Times New Roman" w:hAnsi="Times New Roman"/>
          <w:b/>
          <w:sz w:val="24"/>
          <w:szCs w:val="24"/>
        </w:rPr>
        <w:t xml:space="preserve">Regulamin Rady Rodziców </w:t>
      </w:r>
    </w:p>
    <w:p w:rsidR="009668AC" w:rsidRDefault="009668AC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Publicznej Szkoły Podstawowej im Kazimierza Brodzińskiego</w:t>
      </w:r>
    </w:p>
    <w:p w:rsidR="00F7409F" w:rsidRPr="00470B87" w:rsidRDefault="00505111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Lipnicy M</w:t>
      </w:r>
      <w:r w:rsidR="00F7409F">
        <w:rPr>
          <w:rFonts w:ascii="Times New Roman" w:hAnsi="Times New Roman"/>
          <w:b/>
          <w:sz w:val="24"/>
          <w:szCs w:val="24"/>
        </w:rPr>
        <w:t>urowanej</w:t>
      </w:r>
    </w:p>
    <w:p w:rsidR="00F7409F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Rozdział I</w:t>
      </w: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Cele i zadania Rady Rodziców</w:t>
      </w:r>
    </w:p>
    <w:p w:rsidR="00F7409F" w:rsidRPr="00470B87" w:rsidRDefault="00F7409F" w:rsidP="00F7409F">
      <w:pPr>
        <w:spacing w:after="0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</w:t>
      </w:r>
    </w:p>
    <w:p w:rsidR="00F7409F" w:rsidRDefault="00F7409F" w:rsidP="00F7409F">
      <w:pPr>
        <w:spacing w:after="0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Ilekroć w dalszych przepisach jest mowa o:</w:t>
      </w:r>
    </w:p>
    <w:p w:rsidR="00F7409F" w:rsidRPr="00470B87" w:rsidRDefault="00F7409F" w:rsidP="00F7409F">
      <w:pPr>
        <w:spacing w:after="0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 xml:space="preserve">Szkole – </w:t>
      </w:r>
      <w:r w:rsidR="003E12FB">
        <w:rPr>
          <w:rFonts w:ascii="Times New Roman" w:hAnsi="Times New Roman"/>
          <w:sz w:val="24"/>
          <w:szCs w:val="24"/>
        </w:rPr>
        <w:t xml:space="preserve">należy przez to rozumieć </w:t>
      </w:r>
      <w:r w:rsidR="00267E25">
        <w:rPr>
          <w:rFonts w:ascii="Times New Roman" w:hAnsi="Times New Roman"/>
          <w:sz w:val="24"/>
          <w:szCs w:val="24"/>
        </w:rPr>
        <w:t>P</w:t>
      </w:r>
      <w:r w:rsidR="00565096">
        <w:rPr>
          <w:rFonts w:ascii="Times New Roman" w:hAnsi="Times New Roman"/>
          <w:sz w:val="24"/>
          <w:szCs w:val="24"/>
        </w:rPr>
        <w:t xml:space="preserve">ubliczną Szkołę Podstawową </w:t>
      </w:r>
      <w:r>
        <w:rPr>
          <w:rFonts w:ascii="Times New Roman" w:hAnsi="Times New Roman"/>
          <w:sz w:val="24"/>
          <w:szCs w:val="24"/>
        </w:rPr>
        <w:t>w Lipnicy Murowanej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Statucie – należy przez to rozumieć Statut Szkoły,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Dyrektorze – należy przez to rozumieć Dyrektora Szkoły,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Radzie – należy przez to rozumieć Radę Rodziców Szkoły,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radzie klasowej – należy przez to rozumieć radę wybieraną przez rodziców uczniów poszczególnych oddziałów szkolnych,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Przewodniczącym, wiceprzewodniczącym, sekretarzu, skarbniku – należy przez to rozumieć odpowiednio osoby pełniące te funkcje w Radzie,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Prezydium – należy przez to rozumieć Prezydium Rady,</w:t>
      </w:r>
    </w:p>
    <w:p w:rsidR="00F7409F" w:rsidRPr="00470B87" w:rsidRDefault="00F7409F" w:rsidP="00F7409F">
      <w:pPr>
        <w:numPr>
          <w:ilvl w:val="0"/>
          <w:numId w:val="13"/>
        </w:numPr>
        <w:spacing w:after="0"/>
        <w:ind w:left="993" w:hanging="288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Komisji rewizyjnej – należy przez to rozumieć Komisję rewizyjną Rady.</w:t>
      </w:r>
    </w:p>
    <w:p w:rsidR="00F7409F" w:rsidRPr="00470B87" w:rsidRDefault="00F7409F" w:rsidP="00F7409F">
      <w:pPr>
        <w:spacing w:after="0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2</w:t>
      </w: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Podstawowym celem Rady, jako organu Szkoły, jest reprezentowanie interesów rodziców uczniów Szkoły przez podejmowanie działań wynikających z przepisów oświatowych oraz niniejszego regulaminu.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Rada realizuje swoje cele w szczególności przez: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4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pobudzanie aktywności rodziców oraz organizowanie różnorodnych form działalności na rzecz rozwoju Szkoły,</w:t>
      </w:r>
    </w:p>
    <w:p w:rsidR="00F7409F" w:rsidRPr="00470B87" w:rsidRDefault="00F7409F" w:rsidP="00F7409F">
      <w:pPr>
        <w:numPr>
          <w:ilvl w:val="0"/>
          <w:numId w:val="14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wyrażanie opinii i przekazywanie Dyrektorowi i innym organom Szkoły, organowi prowadzącemu i organowi sprawującemu nadzór p</w:t>
      </w:r>
      <w:r>
        <w:rPr>
          <w:rFonts w:ascii="Times New Roman" w:hAnsi="Times New Roman"/>
          <w:sz w:val="24"/>
          <w:szCs w:val="24"/>
        </w:rPr>
        <w:t>edagogiczny stanowisk i </w:t>
      </w:r>
      <w:r w:rsidRPr="00470B87">
        <w:rPr>
          <w:rFonts w:ascii="Times New Roman" w:hAnsi="Times New Roman"/>
          <w:sz w:val="24"/>
          <w:szCs w:val="24"/>
        </w:rPr>
        <w:t>wniosków w sprawach związanych z działalnością Szkoły,</w:t>
      </w:r>
    </w:p>
    <w:p w:rsidR="00F7409F" w:rsidRPr="00470B87" w:rsidRDefault="00F7409F" w:rsidP="00F7409F">
      <w:pPr>
        <w:numPr>
          <w:ilvl w:val="0"/>
          <w:numId w:val="14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wspieranie działalności statutowej Szkoły,</w:t>
      </w:r>
    </w:p>
    <w:p w:rsidR="00F7409F" w:rsidRPr="00470B87" w:rsidRDefault="00F7409F" w:rsidP="00F7409F">
      <w:pPr>
        <w:numPr>
          <w:ilvl w:val="0"/>
          <w:numId w:val="14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wspieranie działalności samorządu uczniowskiego,</w:t>
      </w:r>
    </w:p>
    <w:p w:rsidR="00F7409F" w:rsidRPr="00470B87" w:rsidRDefault="00F7409F" w:rsidP="00F7409F">
      <w:pPr>
        <w:numPr>
          <w:ilvl w:val="0"/>
          <w:numId w:val="14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współpracę z Dyrektorem i nauczycielami Szkoły.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09F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Rozdział II</w:t>
      </w: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Struktura i zasady wyborów Rady oraz jej organów wewnętrznych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3</w:t>
      </w:r>
    </w:p>
    <w:p w:rsidR="00F7409F" w:rsidRDefault="00F7409F" w:rsidP="00F740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 skład Rady wchodzi po jednym przedstawicielu rad klasowych, wybranych przez zebranie rodziców uczniów każdej klasy w tajnych wyborach. Wybór następuje zwykłą większością głosów.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 przypadku wygaśnięcia mandatu członka Rady przeprowadza się wybory uzupełniające.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Sprawy związane z procedurą wyborczą rozstrzyga zebranie rodziców uczniów danej klasy.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4</w:t>
      </w:r>
    </w:p>
    <w:p w:rsidR="00F7409F" w:rsidRDefault="00F7409F" w:rsidP="00F74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 xml:space="preserve">Rada </w:t>
      </w:r>
      <w:r w:rsidR="003151C7">
        <w:rPr>
          <w:rFonts w:ascii="Times New Roman" w:hAnsi="Times New Roman"/>
          <w:sz w:val="24"/>
          <w:szCs w:val="24"/>
        </w:rPr>
        <w:t xml:space="preserve">wybiera </w:t>
      </w:r>
      <w:r w:rsidRPr="00470B87">
        <w:rPr>
          <w:rFonts w:ascii="Times New Roman" w:hAnsi="Times New Roman"/>
          <w:sz w:val="24"/>
          <w:szCs w:val="24"/>
        </w:rPr>
        <w:t>w głosowaniu jawnym</w:t>
      </w:r>
      <w:r w:rsidR="003151C7">
        <w:rPr>
          <w:rFonts w:ascii="Times New Roman" w:hAnsi="Times New Roman"/>
          <w:sz w:val="24"/>
          <w:szCs w:val="24"/>
        </w:rPr>
        <w:t xml:space="preserve"> </w:t>
      </w:r>
      <w:r w:rsidRPr="00470B87">
        <w:rPr>
          <w:rFonts w:ascii="Times New Roman" w:hAnsi="Times New Roman"/>
          <w:sz w:val="24"/>
          <w:szCs w:val="24"/>
        </w:rPr>
        <w:t>: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Prezydium Rady,</w:t>
      </w:r>
    </w:p>
    <w:p w:rsidR="00F7409F" w:rsidRDefault="00F7409F" w:rsidP="00F7409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Komisję rewizyjną Rady.</w:t>
      </w:r>
    </w:p>
    <w:p w:rsidR="00F7409F" w:rsidRPr="00470B87" w:rsidRDefault="00F7409F" w:rsidP="00F7409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 skład Prezydium, którego liczebność określa w uchwale Rada, wchodzą: przewodniczący, wiceprzewodniczący, sekretarz i skarbnik.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 skład Komisji rewizyjnej, której liczebność określa w uchwale Rada, wchodzą: przewodniczący oraz 1–3 członków.</w:t>
      </w:r>
    </w:p>
    <w:p w:rsidR="003151C7" w:rsidRDefault="003151C7" w:rsidP="003151C7">
      <w:pPr>
        <w:pStyle w:val="Akapitzlist"/>
        <w:rPr>
          <w:rFonts w:ascii="Times New Roman" w:hAnsi="Times New Roman"/>
          <w:sz w:val="24"/>
          <w:szCs w:val="24"/>
        </w:rPr>
      </w:pPr>
    </w:p>
    <w:p w:rsidR="003151C7" w:rsidRPr="00470B87" w:rsidRDefault="003151C7" w:rsidP="00F74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Prezydium Rady Rodziców przeprowadza się w głosowaniu tajnym.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5</w:t>
      </w:r>
    </w:p>
    <w:p w:rsidR="00F7409F" w:rsidRDefault="00F7409F" w:rsidP="00F740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Rada działa na zebraniach plenarnych oraz przez organy wewnętrzne.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Zebrania Rady zwołuje się co najmniej 3 razy w roku szkolnym, przy czym w każdym semestrze musi się odbyć przynajmniej jedno spotkanie Rady.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Zebranie Rady zwołuje Przewodniczący z własnej inicjatywy bądź na pisemny wniosek poszczególnych rad klasowych lub Dyrektora.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Uchwały Rady, Prezydium, Komisji rewizyjnej i rad klasowych podejmowane są zwykłą większością głosów obecnych członków.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lastRenderedPageBreak/>
        <w:t>W zebraniach Rady, Prezydium oraz Komisji rewizyjnej mogą brać udział z głosem doradczym zaproszone osoby, w szczególności: Dyrektor, pedagog szkolny i nauczyciele.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Rozdział III</w:t>
      </w: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Kompetencje i zasady działania Rady oraz jej organów wewnętrznych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6</w:t>
      </w:r>
    </w:p>
    <w:p w:rsidR="00F7409F" w:rsidRDefault="00F7409F" w:rsidP="00F7409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Rada jest społecznym organem Szkoły, który reprezentuje ogół rodziców uczniów Szkoły.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Do kompetencji Rady należy w szczególności: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występowanie we wszystkich sprawach dotyczących Szkoły do Dyrektora oraz pozostałych organów Szkoły, a także do organu prowadzącego i organu sprawującego nadzór nad Szkołą,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uchwalanie w porozumieniu z radą pedagogiczną programu wychowaw</w:t>
      </w:r>
      <w:r w:rsidR="00B31D7E">
        <w:rPr>
          <w:rFonts w:ascii="Times New Roman" w:hAnsi="Times New Roman"/>
          <w:sz w:val="24"/>
          <w:szCs w:val="24"/>
        </w:rPr>
        <w:t>czo-profilaktycznego szkoły</w:t>
      </w:r>
      <w:r w:rsidRPr="00470B87">
        <w:rPr>
          <w:rFonts w:ascii="Times New Roman" w:hAnsi="Times New Roman"/>
          <w:sz w:val="24"/>
          <w:szCs w:val="24"/>
        </w:rPr>
        <w:t>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opiniowanie projektu planu finansowego składanego przez Dyrektora,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opiniowanie programu i harmonogramu poprawy efektywności kształcenia lub wychowania,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opiniowanie możliwości podjęcia w Szkole działalności przez stowarzyszenie lub inną organizację, w szczególności organizację harcerską,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występowanie z wnioskiem o wprowadzenie lub zniesienie obowiązku noszenia przez uczniów na terenie Szkoły stroju jednolitego oraz udział w określaniu jego wzoru,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występowanie z wnioskami o dokonanie oceny pracy nauczycieli,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wybór przedstawicieli rodziców do Rady Szkoły, komisji oraz innych ciał, w których przepisy przewidują udział przedstawicieli rodziców uczniów Szkoły,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uchwalanie corocznego preliminarza Rady lub jego zmian,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zatwierdzanie rocznego sprawozdania finansowego Rady po zbadaniu sprawozdania przez Komisję rewizyjną i przedstawieniu przez nią opinii w tej sprawie,</w:t>
      </w:r>
    </w:p>
    <w:p w:rsidR="00F7409F" w:rsidRPr="00470B87" w:rsidRDefault="00F7409F" w:rsidP="00F7409F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uchwalanie propozycji wysokości składek rodziców Szkoły.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7</w:t>
      </w:r>
    </w:p>
    <w:p w:rsidR="00F7409F" w:rsidRDefault="00F7409F" w:rsidP="00F7409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Do podstawowych zadań Prezydium należy: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bieżące kierowanie pracami Rady w okresie między zebraniami, w tym gospodarką finansową Rady,</w:t>
      </w:r>
    </w:p>
    <w:p w:rsidR="00F7409F" w:rsidRPr="00470B87" w:rsidRDefault="00F7409F" w:rsidP="00F7409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realizacja preliminarza Rady,</w:t>
      </w:r>
    </w:p>
    <w:p w:rsidR="00F7409F" w:rsidRPr="00470B87" w:rsidRDefault="00F7409F" w:rsidP="00F7409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wykonywanie uchwał Rady,</w:t>
      </w:r>
    </w:p>
    <w:p w:rsidR="00F7409F" w:rsidRDefault="00F7409F" w:rsidP="00F7409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zatrudnianie osób (zlecanie usług) niezbędnych dla realizacji zadań Rady.</w:t>
      </w:r>
    </w:p>
    <w:p w:rsidR="00F7409F" w:rsidRPr="00470B87" w:rsidRDefault="00F7409F" w:rsidP="00F7409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lastRenderedPageBreak/>
        <w:t>Prezydium reprezentuje Radę i ogół rodziców uczniów Szkoły wobec Dyrektora i innych organów Szkoły oraz na zewnątrz.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8</w:t>
      </w:r>
    </w:p>
    <w:p w:rsidR="00F7409F" w:rsidRPr="00470B87" w:rsidRDefault="00F7409F" w:rsidP="00F7409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Komisja rewizyjna jest organem Rady, sprawującym kontrolę nad działalnością Prezydium.</w:t>
      </w:r>
    </w:p>
    <w:p w:rsidR="00F7409F" w:rsidRDefault="00F7409F" w:rsidP="00F7409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Do kompetencji Komisji rewizyjnej należy w szczególności: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bieżące kontrolowanie finansowej Prezydium,</w:t>
      </w:r>
    </w:p>
    <w:p w:rsidR="00F7409F" w:rsidRPr="00470B87" w:rsidRDefault="00F7409F" w:rsidP="00F7409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przedstawianie Radzie informacji i wniosków wynikających z przeprowadzonych kontroli,</w:t>
      </w:r>
    </w:p>
    <w:p w:rsidR="00F7409F" w:rsidRPr="00470B87" w:rsidRDefault="00F7409F" w:rsidP="00F7409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opiniowanie rocznego sprawozdania finansowego Rady,</w:t>
      </w:r>
    </w:p>
    <w:p w:rsidR="00F7409F" w:rsidRPr="00470B87" w:rsidRDefault="00F7409F" w:rsidP="00F7409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wykonywanie innych zadań kontrolnych zleconych przez Radę.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9</w:t>
      </w:r>
    </w:p>
    <w:p w:rsidR="00F7409F" w:rsidRDefault="00F7409F" w:rsidP="00F7409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Pracami Rady i Prezydium kieruje przewodniczący, a w razie jego nieobecności wiceprzewodniczący.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Członkowie Prezydium wykonują swoją pracę społecznie.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 przypadku wygaśnięcia mandatu członka Prezydium Rada przeprowadza wybory uzupełniające na zwolnione miejsce.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10</w:t>
      </w:r>
    </w:p>
    <w:p w:rsidR="00F7409F" w:rsidRDefault="00F7409F" w:rsidP="00F7409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Rada, Komisja rewizyjna i Prezydium dokumentują swoje zebrania i podejmowane podczas zebrań czynności w formie protokołu.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Protokół podpisuje osoba protokołująca i przewodniczący obrad.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11</w:t>
      </w:r>
    </w:p>
    <w:p w:rsidR="00F7409F" w:rsidRDefault="00F7409F" w:rsidP="00F7409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Rada klasowa reprezentuje rodziców uczniów danej klasy.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Do zadań rady klasowej należy w szc</w:t>
      </w:r>
      <w:r>
        <w:rPr>
          <w:rFonts w:ascii="Times New Roman" w:hAnsi="Times New Roman"/>
          <w:sz w:val="24"/>
          <w:szCs w:val="24"/>
        </w:rPr>
        <w:t>zególności: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realizowanie celów Rady na terenie danej klasy,</w:t>
      </w:r>
    </w:p>
    <w:p w:rsidR="00F7409F" w:rsidRPr="00470B87" w:rsidRDefault="00F7409F" w:rsidP="00F7409F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prezentowanie opinii i wniosków formułowanych przez rodziców uczniów oddziału szkolnego wobec Dyrektora i nauczycieli,</w:t>
      </w:r>
    </w:p>
    <w:p w:rsidR="00F7409F" w:rsidRDefault="00F7409F" w:rsidP="00F7409F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występowanie z wnioskami dotyczącymi pracy Szkoły do Rady.</w:t>
      </w:r>
    </w:p>
    <w:p w:rsidR="00F7409F" w:rsidRPr="00470B87" w:rsidRDefault="00F7409F" w:rsidP="00F7409F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Pracami rady klasowej kieruje jej przewodniczący lub upoważniony przez niego inny członek rady klasowej.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766D0B" w:rsidRDefault="00F7409F" w:rsidP="00F740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F7409F" w:rsidRPr="00766D0B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0B">
        <w:rPr>
          <w:rFonts w:ascii="Times New Roman" w:hAnsi="Times New Roman"/>
          <w:b/>
          <w:sz w:val="24"/>
          <w:szCs w:val="24"/>
        </w:rPr>
        <w:t>Zasady gospodarki finansowej i wydatkowania funduszy Rady</w:t>
      </w:r>
    </w:p>
    <w:p w:rsidR="00F7409F" w:rsidRPr="00470B87" w:rsidRDefault="00F7409F" w:rsidP="00B31D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12</w:t>
      </w:r>
    </w:p>
    <w:p w:rsidR="00F7409F" w:rsidRPr="00470B87" w:rsidRDefault="00F7409F" w:rsidP="00F7409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Główne źródła funduszy Rady to: dobrowolne składki rodziców, a także darowizny od osób fizycznych i prawnych oraz dochody z innych źródeł.</w:t>
      </w:r>
    </w:p>
    <w:p w:rsidR="00B31D7E" w:rsidRDefault="00F7409F" w:rsidP="00B31D7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Fundusze Rady mogą być wydatkowane na wspieranie celów statutowych Szkoły.</w:t>
      </w:r>
    </w:p>
    <w:p w:rsidR="00F7409F" w:rsidRPr="00B31D7E" w:rsidRDefault="00F7409F" w:rsidP="00B31D7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1D7E">
        <w:rPr>
          <w:rFonts w:ascii="Times New Roman" w:hAnsi="Times New Roman"/>
          <w:sz w:val="24"/>
          <w:szCs w:val="24"/>
        </w:rPr>
        <w:t>Pisemne wnioski o przyznanie środków z funduszu Rady mogą składać: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Dyrektor,</w:t>
      </w:r>
    </w:p>
    <w:p w:rsidR="00F7409F" w:rsidRPr="00470B87" w:rsidRDefault="00F7409F" w:rsidP="00F7409F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nauczyciele,</w:t>
      </w:r>
    </w:p>
    <w:p w:rsidR="00F7409F" w:rsidRPr="00470B87" w:rsidRDefault="00F7409F" w:rsidP="00F7409F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pedagog szkolny,</w:t>
      </w:r>
    </w:p>
    <w:p w:rsidR="00F7409F" w:rsidRPr="00470B87" w:rsidRDefault="00F7409F" w:rsidP="00F7409F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rady klasowe,</w:t>
      </w:r>
    </w:p>
    <w:p w:rsidR="00F7409F" w:rsidRPr="00470B87" w:rsidRDefault="00F7409F" w:rsidP="00F7409F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samorząd uczniowski.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13</w:t>
      </w:r>
    </w:p>
    <w:p w:rsidR="00F7409F" w:rsidRDefault="00F7409F" w:rsidP="00F7409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Podstawą działalności finansowej Rady jest roczny preliminarz.</w:t>
      </w:r>
    </w:p>
    <w:p w:rsidR="00F7409F" w:rsidRPr="00470B87" w:rsidRDefault="00F7409F" w:rsidP="00F740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409F" w:rsidRDefault="00F7409F" w:rsidP="00F7409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Za realizację preliminarza odpowiada Prezydium.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W działalności finansowej Rady obowiązują zasady celowego i oszczędnego gospodarowania zgromadzonymi środkami.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9A01AA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1AA">
        <w:rPr>
          <w:rFonts w:ascii="Times New Roman" w:hAnsi="Times New Roman"/>
          <w:b/>
          <w:sz w:val="24"/>
          <w:szCs w:val="24"/>
        </w:rPr>
        <w:t>Rozdział V</w:t>
      </w:r>
    </w:p>
    <w:p w:rsidR="00F7409F" w:rsidRPr="009A01AA" w:rsidRDefault="00F7409F" w:rsidP="00F74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1AA">
        <w:rPr>
          <w:rFonts w:ascii="Times New Roman" w:hAnsi="Times New Roman"/>
          <w:b/>
          <w:sz w:val="24"/>
          <w:szCs w:val="24"/>
        </w:rPr>
        <w:t>Zmiany Regulaminu i przepisy końcowe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14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Sprawy nieuregulowane w Regulaminie rozstrzyga Rada w drodze uchwały.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09F" w:rsidRPr="00470B87" w:rsidRDefault="00F7409F" w:rsidP="00F7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§ 15</w:t>
      </w:r>
    </w:p>
    <w:p w:rsidR="00F7409F" w:rsidRPr="00470B87" w:rsidRDefault="00F7409F" w:rsidP="00F74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B87">
        <w:rPr>
          <w:rFonts w:ascii="Times New Roman" w:hAnsi="Times New Roman"/>
          <w:sz w:val="24"/>
          <w:szCs w:val="24"/>
        </w:rPr>
        <w:t>Zmiana Regulaminu odbywa się w trybie i na zasadach właściwych dla jego uchwalenia.</w:t>
      </w:r>
    </w:p>
    <w:p w:rsidR="001514D4" w:rsidRDefault="001514D4" w:rsidP="001514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14D4" w:rsidRDefault="001514D4" w:rsidP="001514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1514D4" w:rsidRDefault="001514D4" w:rsidP="0015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dotychczasowy Regulamin</w:t>
      </w:r>
      <w:r w:rsidR="00565096">
        <w:rPr>
          <w:rFonts w:ascii="Times New Roman" w:hAnsi="Times New Roman"/>
          <w:sz w:val="24"/>
          <w:szCs w:val="24"/>
        </w:rPr>
        <w:t xml:space="preserve"> wprowadzony 20 września 2017r</w:t>
      </w:r>
    </w:p>
    <w:p w:rsidR="001514D4" w:rsidRDefault="001514D4" w:rsidP="001514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14D4" w:rsidRDefault="001514D4" w:rsidP="001514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14D4" w:rsidRDefault="001514D4" w:rsidP="001514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:rsidR="001514D4" w:rsidRDefault="0031609A" w:rsidP="0015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wchodzi w ż</w:t>
      </w:r>
      <w:r w:rsidR="00565096">
        <w:rPr>
          <w:rFonts w:ascii="Times New Roman" w:hAnsi="Times New Roman"/>
          <w:sz w:val="24"/>
          <w:szCs w:val="24"/>
        </w:rPr>
        <w:t>ycie z dniem 1</w:t>
      </w:r>
      <w:r w:rsidR="001514D4">
        <w:rPr>
          <w:rFonts w:ascii="Times New Roman" w:hAnsi="Times New Roman"/>
          <w:sz w:val="24"/>
          <w:szCs w:val="24"/>
        </w:rPr>
        <w:t xml:space="preserve"> </w:t>
      </w:r>
      <w:r w:rsidR="00565096">
        <w:rPr>
          <w:rFonts w:ascii="Times New Roman" w:hAnsi="Times New Roman"/>
          <w:sz w:val="24"/>
          <w:szCs w:val="24"/>
        </w:rPr>
        <w:t>października 2019</w:t>
      </w:r>
      <w:r w:rsidR="001514D4">
        <w:rPr>
          <w:rFonts w:ascii="Times New Roman" w:hAnsi="Times New Roman"/>
          <w:sz w:val="24"/>
          <w:szCs w:val="24"/>
        </w:rPr>
        <w:t xml:space="preserve"> r.</w:t>
      </w:r>
    </w:p>
    <w:p w:rsidR="003E12FB" w:rsidRDefault="003E12FB" w:rsidP="001514D4">
      <w:pPr>
        <w:spacing w:after="0"/>
        <w:rPr>
          <w:rFonts w:ascii="Times New Roman" w:hAnsi="Times New Roman"/>
          <w:sz w:val="24"/>
          <w:szCs w:val="24"/>
        </w:rPr>
      </w:pPr>
    </w:p>
    <w:p w:rsidR="003E12FB" w:rsidRDefault="003E12FB" w:rsidP="001514D4">
      <w:pPr>
        <w:spacing w:after="0"/>
        <w:rPr>
          <w:rFonts w:ascii="Times New Roman" w:hAnsi="Times New Roman"/>
          <w:sz w:val="24"/>
          <w:szCs w:val="24"/>
        </w:rPr>
      </w:pPr>
    </w:p>
    <w:p w:rsidR="003E12FB" w:rsidRDefault="00565096" w:rsidP="0015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Lipnica Murowana 1 październik 2019</w:t>
      </w:r>
      <w:r w:rsidR="003E12FB">
        <w:rPr>
          <w:rFonts w:ascii="Times New Roman" w:hAnsi="Times New Roman"/>
          <w:sz w:val="24"/>
          <w:szCs w:val="24"/>
        </w:rPr>
        <w:t xml:space="preserve"> r      </w:t>
      </w:r>
    </w:p>
    <w:p w:rsidR="003E12FB" w:rsidRDefault="003E12FB" w:rsidP="001514D4">
      <w:pPr>
        <w:spacing w:after="0"/>
        <w:rPr>
          <w:rFonts w:ascii="Times New Roman" w:hAnsi="Times New Roman"/>
          <w:sz w:val="24"/>
          <w:szCs w:val="24"/>
        </w:rPr>
      </w:pPr>
    </w:p>
    <w:p w:rsidR="003E12FB" w:rsidRDefault="003E12FB" w:rsidP="0015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………….………………………..                                                       </w:t>
      </w:r>
    </w:p>
    <w:p w:rsidR="003E12FB" w:rsidRPr="003E12FB" w:rsidRDefault="003E12FB" w:rsidP="001514D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Podpis i pieczęć Przewodniczącego Rady</w:t>
      </w:r>
    </w:p>
    <w:p w:rsidR="001514D4" w:rsidRPr="00470B87" w:rsidRDefault="001514D4" w:rsidP="001514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7BA9" w:rsidRDefault="001A7BA9" w:rsidP="001514D4">
      <w:pPr>
        <w:jc w:val="center"/>
      </w:pPr>
    </w:p>
    <w:sectPr w:rsidR="001A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9BD"/>
    <w:multiLevelType w:val="hybridMultilevel"/>
    <w:tmpl w:val="7D92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361A5"/>
    <w:multiLevelType w:val="hybridMultilevel"/>
    <w:tmpl w:val="9112E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35A1E"/>
    <w:multiLevelType w:val="hybridMultilevel"/>
    <w:tmpl w:val="1772E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82AF3"/>
    <w:multiLevelType w:val="hybridMultilevel"/>
    <w:tmpl w:val="E2F0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5324"/>
    <w:multiLevelType w:val="hybridMultilevel"/>
    <w:tmpl w:val="CC1C07C6"/>
    <w:lvl w:ilvl="0" w:tplc="0415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6FB0572C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5E1C7E"/>
    <w:multiLevelType w:val="hybridMultilevel"/>
    <w:tmpl w:val="9814D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2BEE"/>
    <w:multiLevelType w:val="hybridMultilevel"/>
    <w:tmpl w:val="3F6A1F38"/>
    <w:lvl w:ilvl="0" w:tplc="ACB8C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A2D01"/>
    <w:multiLevelType w:val="hybridMultilevel"/>
    <w:tmpl w:val="8A5A48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AD6C9E"/>
    <w:multiLevelType w:val="hybridMultilevel"/>
    <w:tmpl w:val="5E08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F7B63"/>
    <w:multiLevelType w:val="hybridMultilevel"/>
    <w:tmpl w:val="9D0EA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B75B1"/>
    <w:multiLevelType w:val="hybridMultilevel"/>
    <w:tmpl w:val="16E6F474"/>
    <w:lvl w:ilvl="0" w:tplc="260C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03349"/>
    <w:multiLevelType w:val="hybridMultilevel"/>
    <w:tmpl w:val="BEE0253E"/>
    <w:lvl w:ilvl="0" w:tplc="B53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C4D7A"/>
    <w:multiLevelType w:val="hybridMultilevel"/>
    <w:tmpl w:val="22986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17BBE"/>
    <w:multiLevelType w:val="hybridMultilevel"/>
    <w:tmpl w:val="007AB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900C6"/>
    <w:multiLevelType w:val="hybridMultilevel"/>
    <w:tmpl w:val="C28037C2"/>
    <w:lvl w:ilvl="0" w:tplc="F0441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E763E"/>
    <w:multiLevelType w:val="hybridMultilevel"/>
    <w:tmpl w:val="1592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F09D4"/>
    <w:multiLevelType w:val="hybridMultilevel"/>
    <w:tmpl w:val="84F64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F1B83"/>
    <w:multiLevelType w:val="hybridMultilevel"/>
    <w:tmpl w:val="6E16D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96910"/>
    <w:multiLevelType w:val="hybridMultilevel"/>
    <w:tmpl w:val="C9A6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0AD1"/>
    <w:multiLevelType w:val="hybridMultilevel"/>
    <w:tmpl w:val="F5EC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853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17"/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F"/>
    <w:rsid w:val="001514D4"/>
    <w:rsid w:val="001A7BA9"/>
    <w:rsid w:val="00267E25"/>
    <w:rsid w:val="003151C7"/>
    <w:rsid w:val="0031609A"/>
    <w:rsid w:val="00316D56"/>
    <w:rsid w:val="003E12FB"/>
    <w:rsid w:val="00505111"/>
    <w:rsid w:val="00553D5C"/>
    <w:rsid w:val="00565096"/>
    <w:rsid w:val="00931E63"/>
    <w:rsid w:val="009668AC"/>
    <w:rsid w:val="00B31D7E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4D7A-AA88-4203-9E47-55EB1BE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2F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Anna Kądziołka</cp:lastModifiedBy>
  <cp:revision>2</cp:revision>
  <cp:lastPrinted>2019-09-26T09:28:00Z</cp:lastPrinted>
  <dcterms:created xsi:type="dcterms:W3CDTF">2021-04-11T13:11:00Z</dcterms:created>
  <dcterms:modified xsi:type="dcterms:W3CDTF">2021-04-11T13:11:00Z</dcterms:modified>
</cp:coreProperties>
</file>