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857375" cy="188785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878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Małopolski Konkurs Języka Angielskiego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dla uczniów szkół podstawowych województwa małopolskiego w roku szkolnym 2021/2022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Zakres wiedzy i umiejętności wymaganych na poszczególnych etapach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konkursu i wykaz literatury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obowiązującej uczestników </w:t>
        <w:br w:type="textWrapping"/>
        <w:t xml:space="preserve">oraz stanowiącej pomoc dla nauczyciela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Tematyka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Mystery and Suspense – Theodore Boone and Sherlock Holmes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Zakres wymaganej wiedzy i umiejętności uczestników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Zakres wiedzy i umiejętności wymaganych od uczestników etapu szkolnego odpowiada poziomowi B1 według klasyfikacji Europejskiego Systemu Opisu Kształcenia Językowego (Common European Framework of Reference for Languages).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Zakres wiedzy i umiejętności wymaganych od uczestników etapu rejonowego odpowiada poziomowi B2 według klasyfikacji Europejskiego Systemu Opisu Kształcenia Językowego (Common European Framework of Reference for Languages). Ponadto wymagana jest znajomość zagadnień kulturoznawczych w zakresie wyznaczonym przez lektury wymienione poniżej.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Zakres wiedzy i umiejętności wymaganych od uczestników etapu wojewódzkiego odpowiada poziomowi C1 według klasyfikacji Europejskiego Systemu Opisu Kształcenia Językowego, (Common European Framework of Reference for Languages). Ponadto wymagana jest znajomość zagadnień kulturoznawczych w zakresie wyznaczonym przez lektury wymienione poniżej.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Wykaz literatury pomocniczej dla uczestników oraz stanowiącej pomoc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dla nauczyciela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Etap szkolny: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Podręczniki do języka angielskiego dopuszczone przez MEN do użytku szkolnego </w:t>
        <w:br w:type="textWrapping"/>
        <w:t xml:space="preserve">w szkole podstawowej;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Michael Vince, Intermediate Language Practice,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edition, Wydawnictwo Macmillan, 2010.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Etap rejonowy: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Pozycje obowiązujące do etapu szkolnego;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Michael Vince, Language Practice for First, 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edition, Wydawnictwo Macmillan, 2014;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bookmarkStart w:colFirst="0" w:colLast="0" w:name="_gjdgxs" w:id="0"/>
      <w:bookmarkEnd w:id="0"/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https://www.npr.org/templates/story/story.php?storyId=127475775&amp;t=1624875429567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(artykuł wraz z fragmentem powieści, bez podcastu)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Etap wojewódzki: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Pozycje obowiązujące do etapu rejonowego;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Michael Vince, Language Practice for Advanced, 4th edition, Wydawnictwo Macmillan 2014;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bookmarkStart w:colFirst="0" w:colLast="0" w:name="_30j0zll" w:id="1"/>
      <w:bookmarkEnd w:id="1"/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https://www.gutenberg.org/files/1661/1661-h/1661-h.htm#chap03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(tylko rozdział III – A Case of Identity)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npr.org/templates/story/story.php?storyId=127475775&amp;t=1624875429567" TargetMode="External"/><Relationship Id="rId8" Type="http://schemas.openxmlformats.org/officeDocument/2006/relationships/hyperlink" Target="https://www.gutenberg.org/files/1661/1661-h/1661-h.htm#chap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